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99" w:rsidRDefault="00381799" w:rsidP="00381799">
      <w:pPr>
        <w:pStyle w:val="Heading1"/>
      </w:pPr>
      <w:bookmarkStart w:id="0" w:name="_Toc359933510"/>
      <w:bookmarkStart w:id="1" w:name="_GoBack"/>
      <w:bookmarkEnd w:id="1"/>
      <w:r>
        <w:t>How to verify if a Staff Request has been converted to a Vacancy</w:t>
      </w:r>
      <w:bookmarkEnd w:id="0"/>
    </w:p>
    <w:p w:rsidR="00381799" w:rsidRDefault="00381799" w:rsidP="00381799">
      <w:pPr>
        <w:pStyle w:val="NoSpacing"/>
      </w:pPr>
    </w:p>
    <w:p w:rsidR="004A2A40" w:rsidRDefault="00381799" w:rsidP="00381799">
      <w:pPr>
        <w:pStyle w:val="NoSpacing"/>
      </w:pPr>
      <w:r>
        <w:t>After a Staff Request has b</w:t>
      </w:r>
      <w:r w:rsidR="004A2A40">
        <w:t xml:space="preserve">een approved by </w:t>
      </w:r>
      <w:r w:rsidR="00AC1609">
        <w:t>both the 1</w:t>
      </w:r>
      <w:r w:rsidR="00AC1609" w:rsidRPr="004A2A40">
        <w:rPr>
          <w:vertAlign w:val="superscript"/>
        </w:rPr>
        <w:t>st</w:t>
      </w:r>
      <w:r w:rsidR="00AC1609">
        <w:t xml:space="preserve"> and 2</w:t>
      </w:r>
      <w:r w:rsidR="00AC1609" w:rsidRPr="004A2A40">
        <w:rPr>
          <w:vertAlign w:val="superscript"/>
        </w:rPr>
        <w:t>nd</w:t>
      </w:r>
      <w:r w:rsidR="00AC1609">
        <w:t xml:space="preserve"> level approvers</w:t>
      </w:r>
      <w:r w:rsidR="004A2A40">
        <w:t>, the Originator will receive a system generated email to advise the staff request has been approved.</w:t>
      </w:r>
    </w:p>
    <w:p w:rsidR="004A2A40" w:rsidRDefault="004A2A40" w:rsidP="00381799">
      <w:pPr>
        <w:pStyle w:val="NoSpacing"/>
      </w:pPr>
    </w:p>
    <w:p w:rsidR="00AC1609" w:rsidRDefault="00AC1609" w:rsidP="004A2A40">
      <w:pPr>
        <w:pStyle w:val="NoSpacing"/>
      </w:pPr>
      <w:r>
        <w:t xml:space="preserve">The HR Systems will then create the Vacancy Reference number. After the Vacancy Reference number has been created, a system generated email is sent to Local HR, advising the Vacancy has been created. </w:t>
      </w:r>
      <w:r w:rsidR="004A2A40">
        <w:t xml:space="preserve">The Local HR </w:t>
      </w:r>
      <w:r>
        <w:t xml:space="preserve">team </w:t>
      </w:r>
      <w:r w:rsidR="004A2A40">
        <w:t>will scrutinise the request and then advise the Originator o</w:t>
      </w:r>
      <w:r>
        <w:t>f the Vacancy Reference number.</w:t>
      </w:r>
    </w:p>
    <w:p w:rsidR="00381799" w:rsidRDefault="004A2A40" w:rsidP="004A2A40">
      <w:pPr>
        <w:pStyle w:val="NoSpacing"/>
      </w:pPr>
      <w:r>
        <w:t>This may take 2</w:t>
      </w:r>
      <w:r w:rsidR="00AC1609">
        <w:t>-3</w:t>
      </w:r>
      <w:r>
        <w:t xml:space="preserve"> working days.</w:t>
      </w:r>
    </w:p>
    <w:p w:rsidR="00381799" w:rsidRDefault="00381799" w:rsidP="00381799">
      <w:pPr>
        <w:pStyle w:val="NoSpacing"/>
      </w:pPr>
    </w:p>
    <w:p w:rsidR="00381799" w:rsidRDefault="004A2A40" w:rsidP="00381799">
      <w:pPr>
        <w:pStyle w:val="NoSpacing"/>
      </w:pPr>
      <w:r>
        <w:t>T</w:t>
      </w:r>
      <w:r w:rsidR="00381799">
        <w:t xml:space="preserve">he Originator can also </w:t>
      </w:r>
      <w:r>
        <w:t>vi</w:t>
      </w:r>
      <w:r w:rsidR="00381799">
        <w:t>ew the progress to see if the Staff Request has been converted to a vacancy.</w:t>
      </w:r>
    </w:p>
    <w:p w:rsidR="00381799" w:rsidRDefault="00381799" w:rsidP="00381799">
      <w:pPr>
        <w:pStyle w:val="NoSpacing"/>
      </w:pPr>
    </w:p>
    <w:p w:rsidR="00DC2487" w:rsidRPr="00406B23" w:rsidRDefault="00DC2487" w:rsidP="00DC2487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DC2487" w:rsidRPr="00406B23" w:rsidRDefault="00DC2487" w:rsidP="00DC2487">
      <w:pPr>
        <w:pStyle w:val="NoSpacing"/>
      </w:pPr>
    </w:p>
    <w:p w:rsidR="00DC2487" w:rsidRPr="00406B23" w:rsidRDefault="00DC2487" w:rsidP="00DC2487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105FC" wp14:editId="0A1F6DCA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9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72C39EAB" wp14:editId="55AB007A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2487" w:rsidRPr="00406B23" w:rsidRDefault="00DC2487" w:rsidP="00DC2487">
      <w:pPr>
        <w:pStyle w:val="NoSpacing"/>
      </w:pPr>
    </w:p>
    <w:p w:rsidR="00DC2487" w:rsidRPr="00406B23" w:rsidRDefault="00DC2487" w:rsidP="00DC2487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4A2A40" w:rsidRDefault="004A2A40" w:rsidP="004A2A40">
      <w:pPr>
        <w:pStyle w:val="NoSpacing"/>
      </w:pPr>
    </w:p>
    <w:p w:rsidR="004A2A40" w:rsidRDefault="004A2A40" w:rsidP="004A2A40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73A82" wp14:editId="18EC6AAA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444E" id="Straight Arrow Connector 18" o:spid="_x0000_s1026" type="#_x0000_t32" style="position:absolute;margin-left:147.75pt;margin-top:164.25pt;width:33pt;height:29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C4C2A4" wp14:editId="576BE0F9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2A40" w:rsidRDefault="004A2A40" w:rsidP="004A2A40">
      <w:pPr>
        <w:pStyle w:val="NoSpacing"/>
      </w:pPr>
    </w:p>
    <w:p w:rsidR="004A2A40" w:rsidRDefault="004A2A40" w:rsidP="004A2A40">
      <w:pPr>
        <w:pStyle w:val="NoSpacing"/>
      </w:pPr>
      <w:r>
        <w:t xml:space="preserve">Click on the </w:t>
      </w:r>
      <w:r w:rsidRPr="00DD7ED3">
        <w:rPr>
          <w:b/>
        </w:rPr>
        <w:t>Staff Request</w:t>
      </w:r>
      <w:r w:rsidR="00DD7ED3" w:rsidRPr="00DD7ED3">
        <w:rPr>
          <w:b/>
        </w:rPr>
        <w:t>s</w:t>
      </w:r>
      <w:r>
        <w:t xml:space="preserve"> button.</w:t>
      </w:r>
    </w:p>
    <w:p w:rsidR="004A2A40" w:rsidRDefault="004A2A40" w:rsidP="00381799">
      <w:pPr>
        <w:pStyle w:val="NoSpacing"/>
      </w:pPr>
    </w:p>
    <w:p w:rsidR="004A2A40" w:rsidRDefault="004A2A40" w:rsidP="00381799">
      <w:pPr>
        <w:pStyle w:val="NoSpacing"/>
      </w:pPr>
    </w:p>
    <w:p w:rsidR="004A2A40" w:rsidRDefault="004A2A40">
      <w:r>
        <w:br w:type="page"/>
      </w:r>
    </w:p>
    <w:p w:rsidR="004A2A40" w:rsidRDefault="004A2A40" w:rsidP="00381799">
      <w:pPr>
        <w:pStyle w:val="NoSpacing"/>
      </w:pPr>
    </w:p>
    <w:p w:rsidR="00381799" w:rsidRDefault="00381799" w:rsidP="0038179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E8A65" wp14:editId="05702F51">
                <wp:simplePos x="0" y="0"/>
                <wp:positionH relativeFrom="column">
                  <wp:posOffset>6108700</wp:posOffset>
                </wp:positionH>
                <wp:positionV relativeFrom="paragraph">
                  <wp:posOffset>1774825</wp:posOffset>
                </wp:positionV>
                <wp:extent cx="431800" cy="330200"/>
                <wp:effectExtent l="0" t="38100" r="63500" b="317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E246" id="Straight Arrow Connector 136" o:spid="_x0000_s1026" type="#_x0000_t32" style="position:absolute;margin-left:481pt;margin-top:139.75pt;width:34pt;height:2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3FC1C" wp14:editId="4E7B952A">
                <wp:simplePos x="0" y="0"/>
                <wp:positionH relativeFrom="column">
                  <wp:posOffset>609600</wp:posOffset>
                </wp:positionH>
                <wp:positionV relativeFrom="paragraph">
                  <wp:posOffset>1292225</wp:posOffset>
                </wp:positionV>
                <wp:extent cx="266700" cy="723900"/>
                <wp:effectExtent l="57150" t="38100" r="19050" b="190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887C" id="Straight Arrow Connector 134" o:spid="_x0000_s1026" type="#_x0000_t32" style="position:absolute;margin-left:48pt;margin-top:101.75pt;width:21pt;height:5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61641AC" wp14:editId="4EE26662">
            <wp:extent cx="6645910" cy="1744345"/>
            <wp:effectExtent l="19050" t="19050" r="21590" b="2730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4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  <w:ind w:left="720" w:firstLine="720"/>
      </w:pPr>
      <w:r>
        <w:t>Click on Completed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Then click on the </w:t>
      </w:r>
      <w:r w:rsidRPr="00722500">
        <w:rPr>
          <w:rFonts w:eastAsia="Times New Roman" w:cs="Arial"/>
          <w:noProof/>
          <w:lang w:eastAsia="en-GB"/>
        </w:rPr>
        <w:drawing>
          <wp:inline distT="0" distB="0" distL="0" distR="0" wp14:anchorId="5E7EA407" wp14:editId="3B6785FF">
            <wp:extent cx="215901" cy="203200"/>
            <wp:effectExtent l="0" t="0" r="0" b="635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7" cy="1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icon.</w:t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  <w:r>
        <w:t>The Staff Request will open.</w:t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  <w:r>
        <w:t>Scroll to the bottom of the Staff Request and you can view the Approval History.</w:t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C5F3B" wp14:editId="5D2E1ADF">
                <wp:simplePos x="0" y="0"/>
                <wp:positionH relativeFrom="column">
                  <wp:posOffset>2222500</wp:posOffset>
                </wp:positionH>
                <wp:positionV relativeFrom="paragraph">
                  <wp:posOffset>183515</wp:posOffset>
                </wp:positionV>
                <wp:extent cx="317500" cy="406400"/>
                <wp:effectExtent l="0" t="0" r="63500" b="5080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2296" id="Straight Arrow Connector 139" o:spid="_x0000_s1026" type="#_x0000_t32" style="position:absolute;margin-left:175pt;margin-top:14.45pt;width:25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" strokecolor="red">
                <v:stroke endarrow="open"/>
              </v:shape>
            </w:pict>
          </mc:Fallback>
        </mc:AlternateContent>
      </w:r>
      <w:r>
        <w:t xml:space="preserve">If the Approval History is showing </w:t>
      </w:r>
      <w:r w:rsidRPr="00BB7581">
        <w:rPr>
          <w:b/>
        </w:rPr>
        <w:t>Complete</w:t>
      </w:r>
      <w:r>
        <w:t>, it means the staff request has been approved and the Vacancy ID has been created.</w:t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4CC9BEF1" wp14:editId="72AF0CE6">
            <wp:extent cx="5147093" cy="1016000"/>
            <wp:effectExtent l="19050" t="19050" r="15875" b="1270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43" cy="10134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EBC3B" wp14:editId="3ED7F3D5">
                <wp:simplePos x="0" y="0"/>
                <wp:positionH relativeFrom="column">
                  <wp:posOffset>1104900</wp:posOffset>
                </wp:positionH>
                <wp:positionV relativeFrom="paragraph">
                  <wp:posOffset>209550</wp:posOffset>
                </wp:positionV>
                <wp:extent cx="2044700" cy="1206500"/>
                <wp:effectExtent l="38100" t="0" r="31750" b="508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0" cy="1206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5415" id="Straight Arrow Connector 142" o:spid="_x0000_s1026" type="#_x0000_t32" style="position:absolute;margin-left:87pt;margin-top:16.5pt;width:161pt;height: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" strokecolor="red">
                <v:stroke endarrow="open"/>
              </v:shape>
            </w:pict>
          </mc:Fallback>
        </mc:AlternateContent>
      </w:r>
      <w:r>
        <w:t xml:space="preserve">If your Staff Request is sitting in the </w:t>
      </w:r>
      <w:r w:rsidRPr="00AF0C95">
        <w:rPr>
          <w:b/>
        </w:rPr>
        <w:t>My Requests: Approved</w:t>
      </w:r>
      <w:r>
        <w:t>, this would indicate the Staff Request has been approved, but the Vacancy ID has not been created.</w:t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DB20865" wp14:editId="31F8F89D">
            <wp:extent cx="5179298" cy="1282700"/>
            <wp:effectExtent l="19050" t="19050" r="21590" b="1270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881" cy="1282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</w:p>
    <w:p w:rsidR="00381799" w:rsidRDefault="00381799" w:rsidP="00381799">
      <w:pPr>
        <w:pStyle w:val="NoSpacing"/>
      </w:pPr>
    </w:p>
    <w:p w:rsidR="007E51D5" w:rsidRDefault="007E51D5" w:rsidP="00A44521">
      <w:pPr>
        <w:pStyle w:val="NoSpacing"/>
        <w:rPr>
          <w:rFonts w:ascii="Arial" w:hAnsi="Arial" w:cs="Arial"/>
          <w:sz w:val="20"/>
          <w:szCs w:val="20"/>
        </w:rPr>
      </w:pPr>
    </w:p>
    <w:sectPr w:rsidR="007E51D5" w:rsidSect="00C761A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FF6073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FF6073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3B9C0B0C" wp14:editId="6C60B18F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F6005"/>
    <w:rsid w:val="002212E3"/>
    <w:rsid w:val="00254DA3"/>
    <w:rsid w:val="002A73B6"/>
    <w:rsid w:val="002A7901"/>
    <w:rsid w:val="002A7E79"/>
    <w:rsid w:val="002B0503"/>
    <w:rsid w:val="002B08ED"/>
    <w:rsid w:val="00303B6F"/>
    <w:rsid w:val="00381799"/>
    <w:rsid w:val="003E765A"/>
    <w:rsid w:val="004A2A40"/>
    <w:rsid w:val="004D441B"/>
    <w:rsid w:val="0050011A"/>
    <w:rsid w:val="0054378F"/>
    <w:rsid w:val="0054539D"/>
    <w:rsid w:val="00561FC6"/>
    <w:rsid w:val="005E38B8"/>
    <w:rsid w:val="005E52E4"/>
    <w:rsid w:val="006528BA"/>
    <w:rsid w:val="006E02F2"/>
    <w:rsid w:val="00711C8B"/>
    <w:rsid w:val="00714136"/>
    <w:rsid w:val="0072273C"/>
    <w:rsid w:val="00764B53"/>
    <w:rsid w:val="00772A1B"/>
    <w:rsid w:val="00792387"/>
    <w:rsid w:val="007B2CB0"/>
    <w:rsid w:val="007E51D5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C1609"/>
    <w:rsid w:val="00AD54EB"/>
    <w:rsid w:val="00AF0F6E"/>
    <w:rsid w:val="00B81EC7"/>
    <w:rsid w:val="00BD097B"/>
    <w:rsid w:val="00C147CA"/>
    <w:rsid w:val="00C15257"/>
    <w:rsid w:val="00C33784"/>
    <w:rsid w:val="00C761A3"/>
    <w:rsid w:val="00CD60A7"/>
    <w:rsid w:val="00CF4815"/>
    <w:rsid w:val="00DC2487"/>
    <w:rsid w:val="00DD7ED3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DD841A8-7530-4307-9D54-E88BBAA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A8D5-804A-432C-8987-41F85B5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10</cp:revision>
  <cp:lastPrinted>2016-09-08T12:48:00Z</cp:lastPrinted>
  <dcterms:created xsi:type="dcterms:W3CDTF">2013-06-26T10:10:00Z</dcterms:created>
  <dcterms:modified xsi:type="dcterms:W3CDTF">2016-09-08T12:48:00Z</dcterms:modified>
</cp:coreProperties>
</file>